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0B91B" w14:textId="77777777" w:rsidR="00284241" w:rsidRDefault="00284241" w:rsidP="00284241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FD2B7DF" wp14:editId="71E4B38F">
            <wp:extent cx="2705100" cy="1298448"/>
            <wp:effectExtent l="0" t="0" r="0" b="0"/>
            <wp:docPr id="341960543" name="Picture 2" descr="GMnaturefor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natureforheal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80" cy="13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A0331" w14:textId="77777777" w:rsidR="00284241" w:rsidRDefault="00284241" w:rsidP="00284241">
      <w:pPr>
        <w:spacing w:after="0"/>
        <w:jc w:val="center"/>
        <w:rPr>
          <w:b/>
          <w:bCs/>
          <w:sz w:val="24"/>
          <w:szCs w:val="24"/>
        </w:rPr>
      </w:pPr>
    </w:p>
    <w:p w14:paraId="31796C75" w14:textId="77777777" w:rsidR="00284241" w:rsidRPr="004B0EDD" w:rsidRDefault="00284241" w:rsidP="00284241">
      <w:pPr>
        <w:spacing w:after="0"/>
        <w:jc w:val="center"/>
        <w:rPr>
          <w:b/>
          <w:bCs/>
          <w:sz w:val="32"/>
          <w:szCs w:val="32"/>
        </w:rPr>
      </w:pPr>
      <w:r w:rsidRPr="004B0EDD">
        <w:rPr>
          <w:b/>
          <w:bCs/>
          <w:sz w:val="32"/>
          <w:szCs w:val="32"/>
        </w:rPr>
        <w:t xml:space="preserve">Greater Manchester’s Nature for Health Steering Group </w:t>
      </w:r>
    </w:p>
    <w:p w14:paraId="1A428F6F" w14:textId="77777777" w:rsidR="00284241" w:rsidRDefault="00284241" w:rsidP="00284241">
      <w:pPr>
        <w:spacing w:after="0"/>
        <w:jc w:val="center"/>
        <w:rPr>
          <w:b/>
          <w:bCs/>
          <w:sz w:val="24"/>
          <w:szCs w:val="24"/>
        </w:rPr>
      </w:pPr>
    </w:p>
    <w:p w14:paraId="7B8F8DFA" w14:textId="04C1CC7C" w:rsidR="00284241" w:rsidRDefault="00284241" w:rsidP="002842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Meeting number: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866AD">
        <w:rPr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14:paraId="06856161" w14:textId="3DCEBA51" w:rsidR="00284241" w:rsidRPr="004B0EDD" w:rsidRDefault="00284241" w:rsidP="00284241">
      <w:pPr>
        <w:rPr>
          <w:sz w:val="24"/>
          <w:szCs w:val="24"/>
        </w:rPr>
      </w:pPr>
      <w:r w:rsidRPr="004B0EDD">
        <w:rPr>
          <w:b/>
          <w:bCs/>
          <w:sz w:val="24"/>
          <w:szCs w:val="24"/>
        </w:rPr>
        <w:t>Date:</w:t>
      </w:r>
      <w:r w:rsidRPr="004B0EDD">
        <w:rPr>
          <w:sz w:val="24"/>
          <w:szCs w:val="24"/>
        </w:rPr>
        <w:tab/>
      </w:r>
      <w:r w:rsidRPr="004B0E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0EDD">
        <w:rPr>
          <w:sz w:val="24"/>
          <w:szCs w:val="24"/>
        </w:rPr>
        <w:t xml:space="preserve">Thursday </w:t>
      </w:r>
      <w:r w:rsidR="00497C9D">
        <w:rPr>
          <w:sz w:val="24"/>
          <w:szCs w:val="24"/>
        </w:rPr>
        <w:t>2</w:t>
      </w:r>
      <w:r w:rsidR="006866AD">
        <w:rPr>
          <w:sz w:val="24"/>
          <w:szCs w:val="24"/>
        </w:rPr>
        <w:t>5</w:t>
      </w:r>
      <w:r w:rsidR="00497C9D" w:rsidRPr="00497C9D">
        <w:rPr>
          <w:sz w:val="24"/>
          <w:szCs w:val="24"/>
          <w:vertAlign w:val="superscript"/>
        </w:rPr>
        <w:t>th</w:t>
      </w:r>
      <w:r w:rsidR="00497C9D">
        <w:rPr>
          <w:sz w:val="24"/>
          <w:szCs w:val="24"/>
        </w:rPr>
        <w:t xml:space="preserve"> </w:t>
      </w:r>
      <w:r w:rsidR="006866AD">
        <w:rPr>
          <w:sz w:val="24"/>
          <w:szCs w:val="24"/>
        </w:rPr>
        <w:t>April</w:t>
      </w:r>
      <w:r w:rsidR="008553BF">
        <w:rPr>
          <w:sz w:val="24"/>
          <w:szCs w:val="24"/>
        </w:rPr>
        <w:t xml:space="preserve"> 2024</w:t>
      </w:r>
    </w:p>
    <w:p w14:paraId="45F587BA" w14:textId="26923EA4" w:rsidR="00284241" w:rsidRPr="004B0EDD" w:rsidRDefault="00284241" w:rsidP="00284241">
      <w:pPr>
        <w:rPr>
          <w:sz w:val="24"/>
          <w:szCs w:val="24"/>
        </w:rPr>
      </w:pPr>
      <w:r w:rsidRPr="004B0EDD">
        <w:rPr>
          <w:b/>
          <w:bCs/>
          <w:sz w:val="24"/>
          <w:szCs w:val="24"/>
        </w:rPr>
        <w:t>Time:</w:t>
      </w:r>
      <w:r w:rsidRPr="004B0EDD">
        <w:rPr>
          <w:sz w:val="24"/>
          <w:szCs w:val="24"/>
        </w:rPr>
        <w:t xml:space="preserve"> </w:t>
      </w:r>
      <w:r w:rsidRPr="004B0EDD">
        <w:rPr>
          <w:sz w:val="24"/>
          <w:szCs w:val="24"/>
        </w:rPr>
        <w:tab/>
      </w:r>
      <w:r w:rsidRPr="004B0ED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0EDD">
        <w:rPr>
          <w:sz w:val="24"/>
          <w:szCs w:val="24"/>
        </w:rPr>
        <w:t>1</w:t>
      </w:r>
      <w:r w:rsidR="006866AD">
        <w:rPr>
          <w:sz w:val="24"/>
          <w:szCs w:val="24"/>
        </w:rPr>
        <w:t>0</w:t>
      </w:r>
      <w:r w:rsidRPr="004B0EDD">
        <w:rPr>
          <w:sz w:val="24"/>
          <w:szCs w:val="24"/>
        </w:rPr>
        <w:t>:30-1</w:t>
      </w:r>
      <w:r w:rsidR="006866AD">
        <w:rPr>
          <w:sz w:val="24"/>
          <w:szCs w:val="24"/>
        </w:rPr>
        <w:t>2</w:t>
      </w:r>
      <w:r w:rsidRPr="004B0EDD">
        <w:rPr>
          <w:sz w:val="24"/>
          <w:szCs w:val="24"/>
        </w:rPr>
        <w:t>:30</w:t>
      </w:r>
    </w:p>
    <w:p w14:paraId="49A32A17" w14:textId="7F7AF938" w:rsidR="00284241" w:rsidRDefault="00284241" w:rsidP="002842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Present: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3140"/>
        <w:gridCol w:w="1900"/>
        <w:gridCol w:w="4080"/>
      </w:tblGrid>
      <w:tr w:rsidR="00497C9D" w:rsidRPr="00497C9D" w14:paraId="2246C4BC" w14:textId="77777777" w:rsidTr="00497C9D">
        <w:trPr>
          <w:trHeight w:val="29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AFDE" w14:textId="77777777" w:rsidR="00497C9D" w:rsidRPr="00497C9D" w:rsidRDefault="00497C9D" w:rsidP="00497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C63E" w14:textId="77777777" w:rsidR="00497C9D" w:rsidRPr="00497C9D" w:rsidRDefault="00497C9D" w:rsidP="00497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Initials for minutes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1643" w14:textId="77777777" w:rsidR="00497C9D" w:rsidRPr="00497C9D" w:rsidRDefault="00497C9D" w:rsidP="00497C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Organisation</w:t>
            </w:r>
          </w:p>
        </w:tc>
      </w:tr>
      <w:tr w:rsidR="006866AD" w:rsidRPr="00497C9D" w14:paraId="4FDAFDB5" w14:textId="77777777" w:rsidTr="00497C9D">
        <w:trPr>
          <w:trHeight w:val="29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9712A" w14:textId="77777777" w:rsidR="006866AD" w:rsidRPr="009F7144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D201E1F" w14:textId="21E6FE53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Bruce Poole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08A6B" w14:textId="35B7741E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(BP)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AE7C9" w14:textId="59EE850E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Salford CVS</w:t>
            </w:r>
          </w:p>
        </w:tc>
      </w:tr>
      <w:tr w:rsidR="006866AD" w:rsidRPr="00497C9D" w14:paraId="2108D850" w14:textId="77777777" w:rsidTr="006866AD">
        <w:trPr>
          <w:trHeight w:val="29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62336" w14:textId="6DBD5801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Charlotte </w:t>
            </w:r>
            <w:proofErr w:type="spellStart"/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Leonhardsen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189F5" w14:textId="13E6235D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(CL)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676CF" w14:textId="7EE76A24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GM Integrated Care Partnership</w:t>
            </w:r>
          </w:p>
        </w:tc>
      </w:tr>
      <w:tr w:rsidR="00F60771" w:rsidRPr="00497C9D" w14:paraId="5A982826" w14:textId="77777777" w:rsidTr="006866AD">
        <w:trPr>
          <w:trHeight w:val="29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29487" w14:textId="3AC58576" w:rsidR="00F60771" w:rsidRPr="009F7144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Jon </w:t>
            </w:r>
            <w:proofErr w:type="spellStart"/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Myint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8DFDB" w14:textId="469DE46C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(JM)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07BC0" w14:textId="3250D3EF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GM Integrated Care Partnership</w:t>
            </w:r>
          </w:p>
        </w:tc>
      </w:tr>
      <w:tr w:rsidR="00F60771" w:rsidRPr="00497C9D" w14:paraId="393B971F" w14:textId="77777777" w:rsidTr="00497C9D">
        <w:trPr>
          <w:trHeight w:val="29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47632" w14:textId="499A946B" w:rsidR="00F60771" w:rsidRPr="009F7144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Jon Ross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723DF" w14:textId="4A3CAF07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(JR)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7F556" w14:textId="15137770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Sow the City</w:t>
            </w:r>
          </w:p>
        </w:tc>
      </w:tr>
      <w:tr w:rsidR="00F60771" w:rsidRPr="00497C9D" w14:paraId="3755AEFE" w14:textId="77777777" w:rsidTr="00497C9D">
        <w:trPr>
          <w:trHeight w:val="29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0448A" w14:textId="6406A0C3" w:rsidR="00F60771" w:rsidRPr="009F7144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Lauren Urquhart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2014D" w14:textId="009BE774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(LU)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8D664" w14:textId="2D29C189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City of Trees</w:t>
            </w:r>
          </w:p>
        </w:tc>
      </w:tr>
      <w:tr w:rsidR="00F60771" w:rsidRPr="00497C9D" w14:paraId="5485558E" w14:textId="77777777" w:rsidTr="00497C9D">
        <w:trPr>
          <w:trHeight w:val="29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0FC4" w14:textId="77777777" w:rsidR="00F60771" w:rsidRPr="009F7144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Michaela Howell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8D2D" w14:textId="77777777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(MH)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A8F3" w14:textId="77777777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Groundwork GM</w:t>
            </w:r>
          </w:p>
        </w:tc>
      </w:tr>
      <w:tr w:rsidR="00F60771" w:rsidRPr="00497C9D" w14:paraId="6BFDD5E2" w14:textId="77777777" w:rsidTr="006866AD">
        <w:trPr>
          <w:trHeight w:val="29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01C5A" w14:textId="6132502E" w:rsidR="00F60771" w:rsidRPr="009F7144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Rachel Bennion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C7486" w14:textId="623AE986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(RB)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0BA0" w14:textId="091D9A57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Petrus</w:t>
            </w:r>
          </w:p>
        </w:tc>
      </w:tr>
      <w:tr w:rsidR="00F60771" w:rsidRPr="00497C9D" w14:paraId="5D9624A1" w14:textId="77777777" w:rsidTr="00497C9D">
        <w:trPr>
          <w:trHeight w:val="29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A5D" w14:textId="77777777" w:rsidR="00F60771" w:rsidRPr="009F7144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Ruth Crawford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AD9F" w14:textId="77777777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(RC)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6A34" w14:textId="77777777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The Conservation Volunteers</w:t>
            </w:r>
          </w:p>
        </w:tc>
      </w:tr>
      <w:tr w:rsidR="00F60771" w:rsidRPr="00497C9D" w14:paraId="74C79C08" w14:textId="77777777" w:rsidTr="00497C9D">
        <w:trPr>
          <w:trHeight w:val="29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8293A" w14:textId="77777777" w:rsidR="00F60771" w:rsidRPr="009F7144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Samuel Evans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26FC3" w14:textId="77777777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(SE)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64F93" w14:textId="77777777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Greater Manchester Combined Authority</w:t>
            </w:r>
          </w:p>
        </w:tc>
      </w:tr>
      <w:tr w:rsidR="00F60771" w:rsidRPr="00497C9D" w14:paraId="488D999F" w14:textId="77777777" w:rsidTr="00497C9D">
        <w:trPr>
          <w:trHeight w:val="29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9D2BF" w14:textId="2F2C5272" w:rsidR="00F60771" w:rsidRPr="009F7144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6BC54" w14:textId="74CB1D34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3E5A3" w14:textId="461D802D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60771" w:rsidRPr="00497C9D" w14:paraId="3CABE962" w14:textId="77777777" w:rsidTr="00497C9D">
        <w:trPr>
          <w:trHeight w:val="29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B48E4" w14:textId="793D257F" w:rsidR="00F60771" w:rsidRPr="009F7144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854C2" w14:textId="559611FE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848C2" w14:textId="5263B14F" w:rsidR="00F60771" w:rsidRPr="00497C9D" w:rsidRDefault="00F60771" w:rsidP="00F607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68540906" w14:textId="77777777" w:rsidR="008553BF" w:rsidRDefault="008553BF" w:rsidP="00284241">
      <w:pPr>
        <w:rPr>
          <w:b/>
          <w:bCs/>
          <w:sz w:val="24"/>
          <w:szCs w:val="24"/>
        </w:rPr>
      </w:pPr>
    </w:p>
    <w:p w14:paraId="5E6ADD2A" w14:textId="18D62978" w:rsidR="00284241" w:rsidRDefault="00284241" w:rsidP="00284241">
      <w:pPr>
        <w:rPr>
          <w:b/>
          <w:bCs/>
          <w:sz w:val="24"/>
          <w:szCs w:val="24"/>
        </w:rPr>
      </w:pPr>
      <w:r w:rsidRPr="00D264B8">
        <w:rPr>
          <w:b/>
          <w:bCs/>
          <w:sz w:val="24"/>
          <w:szCs w:val="24"/>
        </w:rPr>
        <w:t>Apologies</w:t>
      </w:r>
      <w:r>
        <w:rPr>
          <w:b/>
          <w:bCs/>
          <w:sz w:val="24"/>
          <w:szCs w:val="24"/>
        </w:rPr>
        <w:t>:</w:t>
      </w:r>
    </w:p>
    <w:tbl>
      <w:tblPr>
        <w:tblW w:w="9336" w:type="dxa"/>
        <w:tblInd w:w="-108" w:type="dxa"/>
        <w:tblLook w:val="04A0" w:firstRow="1" w:lastRow="0" w:firstColumn="1" w:lastColumn="0" w:noHBand="0" w:noVBand="1"/>
      </w:tblPr>
      <w:tblGrid>
        <w:gridCol w:w="108"/>
        <w:gridCol w:w="3140"/>
        <w:gridCol w:w="37"/>
        <w:gridCol w:w="1863"/>
        <w:gridCol w:w="60"/>
        <w:gridCol w:w="4020"/>
        <w:gridCol w:w="108"/>
      </w:tblGrid>
      <w:tr w:rsidR="006866AD" w:rsidRPr="00497C9D" w14:paraId="7F8506C8" w14:textId="77777777" w:rsidTr="006866AD">
        <w:trPr>
          <w:gridBefore w:val="1"/>
          <w:wBefore w:w="108" w:type="dxa"/>
          <w:trHeight w:val="361"/>
        </w:trPr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7847D" w14:textId="1E000204" w:rsidR="006866AD" w:rsidRPr="009F7144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Aimee Lawless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29264" w14:textId="015A26DA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(AL)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6DE26" w14:textId="7A913309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City of Trees</w:t>
            </w:r>
          </w:p>
        </w:tc>
      </w:tr>
      <w:tr w:rsidR="006866AD" w:rsidRPr="00497C9D" w14:paraId="3E0CFB6A" w14:textId="77777777" w:rsidTr="006866AD">
        <w:trPr>
          <w:gridBefore w:val="1"/>
          <w:wBefore w:w="108" w:type="dxa"/>
          <w:trHeight w:val="290"/>
        </w:trPr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52267" w14:textId="25D6F105" w:rsidR="006866AD" w:rsidRPr="009F7144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George Coombs 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5C19B" w14:textId="41E917AC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(GC)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11845" w14:textId="263DE692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Natural England</w:t>
            </w:r>
          </w:p>
        </w:tc>
      </w:tr>
      <w:tr w:rsidR="006866AD" w:rsidRPr="00497C9D" w14:paraId="74FEB871" w14:textId="77777777" w:rsidTr="006866AD">
        <w:trPr>
          <w:gridBefore w:val="1"/>
          <w:wBefore w:w="108" w:type="dxa"/>
          <w:trHeight w:val="290"/>
        </w:trPr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3983F" w14:textId="2FC334A6" w:rsidR="006866AD" w:rsidRPr="009F7144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Jessica Thompson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81AD" w14:textId="6EC79453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(JT)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FAD0D" w14:textId="7992340D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City of Trees</w:t>
            </w:r>
          </w:p>
        </w:tc>
      </w:tr>
      <w:tr w:rsidR="006866AD" w:rsidRPr="00497C9D" w14:paraId="5AF9589F" w14:textId="77777777" w:rsidTr="006866AD">
        <w:trPr>
          <w:gridBefore w:val="1"/>
          <w:wBefore w:w="108" w:type="dxa"/>
          <w:trHeight w:val="290"/>
        </w:trPr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D781" w14:textId="77777777" w:rsidR="006866AD" w:rsidRPr="009F7144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Francine </w:t>
            </w:r>
            <w:proofErr w:type="spellStart"/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Hayforn</w:t>
            </w:r>
            <w:proofErr w:type="spellEnd"/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27D6" w14:textId="77777777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(FH)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0A86" w14:textId="77777777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Whitworth, University of Manchester </w:t>
            </w:r>
          </w:p>
        </w:tc>
      </w:tr>
      <w:tr w:rsidR="006866AD" w:rsidRPr="00497C9D" w14:paraId="7E74A003" w14:textId="77777777" w:rsidTr="006866AD">
        <w:trPr>
          <w:gridBefore w:val="1"/>
          <w:wBefore w:w="108" w:type="dxa"/>
          <w:trHeight w:val="290"/>
        </w:trPr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B078" w14:textId="77777777" w:rsidR="006866AD" w:rsidRPr="009F7144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Kerry Garner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B241" w14:textId="77777777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(KG)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261A" w14:textId="77777777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Royal Horticultural Society</w:t>
            </w:r>
          </w:p>
        </w:tc>
      </w:tr>
      <w:tr w:rsidR="006866AD" w:rsidRPr="00497C9D" w14:paraId="6106588B" w14:textId="77777777" w:rsidTr="006866AD">
        <w:trPr>
          <w:gridBefore w:val="1"/>
          <w:wBefore w:w="108" w:type="dxa"/>
          <w:trHeight w:val="290"/>
        </w:trPr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9ADC" w14:textId="77777777" w:rsidR="006866AD" w:rsidRPr="009F7144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Chloe Orford-Desmond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C8DB" w14:textId="77777777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(COD)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58B7" w14:textId="77777777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Lancashire Wildlife Trust</w:t>
            </w:r>
          </w:p>
        </w:tc>
      </w:tr>
      <w:tr w:rsidR="006866AD" w:rsidRPr="00497C9D" w14:paraId="0FF2F113" w14:textId="77777777" w:rsidTr="006866AD">
        <w:trPr>
          <w:gridBefore w:val="1"/>
          <w:wBefore w:w="108" w:type="dxa"/>
          <w:trHeight w:val="290"/>
        </w:trPr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FB445" w14:textId="49A7D551" w:rsidR="006866AD" w:rsidRPr="009F7144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Rhoda Wilkinson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3AADB" w14:textId="46AF7378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(RW)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E9410" w14:textId="53EDA3C6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Lancashire Wildlife Trust</w:t>
            </w:r>
          </w:p>
        </w:tc>
      </w:tr>
      <w:tr w:rsidR="006866AD" w:rsidRPr="00497C9D" w14:paraId="70C4B778" w14:textId="77777777" w:rsidTr="006866AD">
        <w:trPr>
          <w:gridBefore w:val="1"/>
          <w:wBefore w:w="108" w:type="dxa"/>
          <w:trHeight w:val="290"/>
        </w:trPr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0F69" w14:textId="77777777" w:rsidR="006866AD" w:rsidRPr="009F7144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Kieron McGlasson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211C" w14:textId="77777777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(KM)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13A7" w14:textId="77777777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Sow the City</w:t>
            </w:r>
          </w:p>
        </w:tc>
      </w:tr>
      <w:tr w:rsidR="006866AD" w:rsidRPr="00497C9D" w14:paraId="286DA8EF" w14:textId="77777777" w:rsidTr="006866AD">
        <w:trPr>
          <w:gridBefore w:val="1"/>
          <w:wBefore w:w="108" w:type="dxa"/>
          <w:trHeight w:val="290"/>
        </w:trPr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C128" w14:textId="77777777" w:rsidR="006866AD" w:rsidRPr="009F7144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Sam Alford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F19F" w14:textId="77777777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(SA)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55A7" w14:textId="77777777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GM Integrated Care Partnership</w:t>
            </w:r>
          </w:p>
        </w:tc>
      </w:tr>
      <w:tr w:rsidR="006866AD" w:rsidRPr="00497C9D" w14:paraId="4DA9CE24" w14:textId="77777777" w:rsidTr="006866AD">
        <w:trPr>
          <w:gridBefore w:val="1"/>
          <w:wBefore w:w="108" w:type="dxa"/>
          <w:trHeight w:val="290"/>
        </w:trPr>
        <w:tc>
          <w:tcPr>
            <w:tcW w:w="3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4207A" w14:textId="4C71CF32" w:rsidR="006866AD" w:rsidRPr="009F7144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Silvana Devine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EE89A" w14:textId="4526902C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(SD)</w:t>
            </w:r>
          </w:p>
        </w:tc>
        <w:tc>
          <w:tcPr>
            <w:tcW w:w="4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E254D" w14:textId="7375CE1C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Petrus</w:t>
            </w:r>
          </w:p>
        </w:tc>
      </w:tr>
      <w:tr w:rsidR="006866AD" w:rsidRPr="00497C9D" w14:paraId="04C07DFF" w14:textId="77777777" w:rsidTr="006866AD">
        <w:trPr>
          <w:gridAfter w:val="1"/>
          <w:wAfter w:w="108" w:type="dxa"/>
          <w:trHeight w:val="290"/>
        </w:trPr>
        <w:tc>
          <w:tcPr>
            <w:tcW w:w="3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A3D41" w14:textId="67AE4925" w:rsidR="006866AD" w:rsidRPr="009F7144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F7144">
              <w:rPr>
                <w:rFonts w:ascii="Calibri" w:eastAsia="Times New Roman" w:hAnsi="Calibri" w:cs="Calibri"/>
                <w:color w:val="000000"/>
                <w:lang w:eastAsia="en-GB"/>
              </w:rPr>
              <w:t>Tara Kinsella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CD667" w14:textId="24390269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(TK)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A2DEB" w14:textId="3A1E3430" w:rsidR="006866AD" w:rsidRPr="00497C9D" w:rsidRDefault="006866AD" w:rsidP="006866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7C9D">
              <w:rPr>
                <w:rFonts w:ascii="Calibri" w:eastAsia="Times New Roman" w:hAnsi="Calibri" w:cs="Calibri"/>
                <w:color w:val="000000"/>
                <w:lang w:eastAsia="en-GB"/>
              </w:rPr>
              <w:t>Manchester Mind</w:t>
            </w:r>
          </w:p>
        </w:tc>
      </w:tr>
    </w:tbl>
    <w:p w14:paraId="6AAB35FB" w14:textId="77777777" w:rsidR="00497C9D" w:rsidRDefault="00497C9D" w:rsidP="00637A83">
      <w:pPr>
        <w:rPr>
          <w:b/>
          <w:bCs/>
          <w:sz w:val="24"/>
          <w:szCs w:val="24"/>
        </w:rPr>
      </w:pPr>
    </w:p>
    <w:p w14:paraId="43758A51" w14:textId="273D0310" w:rsidR="00637A83" w:rsidRDefault="00284241" w:rsidP="00637A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Action and </w:t>
      </w:r>
      <w:r w:rsidR="006109A8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ecision log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0"/>
        <w:gridCol w:w="7237"/>
      </w:tblGrid>
      <w:tr w:rsidR="00831AB3" w14:paraId="64C3962C" w14:textId="77777777" w:rsidTr="00831AB3">
        <w:trPr>
          <w:trHeight w:val="435"/>
        </w:trPr>
        <w:tc>
          <w:tcPr>
            <w:tcW w:w="1830" w:type="dxa"/>
            <w:vAlign w:val="center"/>
          </w:tcPr>
          <w:p w14:paraId="0F481348" w14:textId="77777777" w:rsidR="00831AB3" w:rsidRPr="00497524" w:rsidRDefault="00831AB3" w:rsidP="00124AD1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7237" w:type="dxa"/>
            <w:vAlign w:val="center"/>
          </w:tcPr>
          <w:p w14:paraId="5B185A11" w14:textId="77777777" w:rsidR="00831AB3" w:rsidRPr="00497524" w:rsidRDefault="00831AB3" w:rsidP="00124AD1">
            <w:pPr>
              <w:rPr>
                <w:b/>
                <w:bCs/>
                <w:sz w:val="24"/>
                <w:szCs w:val="24"/>
              </w:rPr>
            </w:pPr>
            <w:r w:rsidRPr="00497524">
              <w:rPr>
                <w:b/>
                <w:bCs/>
                <w:sz w:val="24"/>
                <w:szCs w:val="24"/>
              </w:rPr>
              <w:t>Detail</w:t>
            </w:r>
          </w:p>
        </w:tc>
      </w:tr>
      <w:tr w:rsidR="00831AB3" w14:paraId="7C722CE3" w14:textId="77777777" w:rsidTr="00831AB3">
        <w:tc>
          <w:tcPr>
            <w:tcW w:w="1830" w:type="dxa"/>
          </w:tcPr>
          <w:p w14:paraId="4DC832F8" w14:textId="2226ABA2" w:rsidR="00831AB3" w:rsidRPr="00284241" w:rsidRDefault="00831AB3" w:rsidP="00284241">
            <w:pPr>
              <w:spacing w:after="160" w:line="259" w:lineRule="auto"/>
              <w:rPr>
                <w:sz w:val="24"/>
                <w:szCs w:val="24"/>
              </w:rPr>
            </w:pPr>
            <w:r w:rsidRPr="00284241">
              <w:rPr>
                <w:sz w:val="24"/>
                <w:szCs w:val="24"/>
              </w:rPr>
              <w:t>Actions from previous SG meeting (</w:t>
            </w:r>
            <w:r w:rsidR="00F14117">
              <w:rPr>
                <w:sz w:val="24"/>
                <w:szCs w:val="24"/>
              </w:rPr>
              <w:t>February</w:t>
            </w:r>
            <w:r w:rsidR="00837198">
              <w:rPr>
                <w:sz w:val="24"/>
                <w:szCs w:val="24"/>
              </w:rPr>
              <w:t xml:space="preserve"> 2024</w:t>
            </w:r>
            <w:r w:rsidRPr="00284241">
              <w:rPr>
                <w:sz w:val="24"/>
                <w:szCs w:val="24"/>
              </w:rPr>
              <w:t>).</w:t>
            </w:r>
          </w:p>
          <w:p w14:paraId="3E6505ED" w14:textId="48DA2A27" w:rsidR="00831AB3" w:rsidRDefault="00831AB3" w:rsidP="00124AD1"/>
        </w:tc>
        <w:tc>
          <w:tcPr>
            <w:tcW w:w="7237" w:type="dxa"/>
          </w:tcPr>
          <w:p w14:paraId="7CD3A7EF" w14:textId="77777777" w:rsidR="006866AD" w:rsidRPr="00EA6D89" w:rsidRDefault="006866AD" w:rsidP="006866A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580E99">
              <w:rPr>
                <w:rFonts w:cstheme="minorHAnsi"/>
                <w:b/>
                <w:bCs/>
                <w:color w:val="4472C4" w:themeColor="accent1"/>
              </w:rPr>
              <w:t>ALL</w:t>
            </w:r>
            <w:r w:rsidRPr="00EA6D89">
              <w:rPr>
                <w:rFonts w:cstheme="minorHAnsi"/>
              </w:rPr>
              <w:t xml:space="preserve">: Identify GSP service users/champions to invite along ad- hoc or otherwise to SG. </w:t>
            </w:r>
            <w:r>
              <w:rPr>
                <w:rFonts w:cstheme="minorHAnsi"/>
              </w:rPr>
              <w:t xml:space="preserve">Add to agenda for April meeting to ensure this is done in a ‘non tokenistic’ way. </w:t>
            </w:r>
            <w:r w:rsidRPr="00837198">
              <w:rPr>
                <w:rFonts w:cstheme="minorHAnsi"/>
                <w:b/>
                <w:bCs/>
                <w:color w:val="ED7D31" w:themeColor="accent2"/>
              </w:rPr>
              <w:t>Ongoing</w:t>
            </w:r>
          </w:p>
          <w:p w14:paraId="5EDE68C5" w14:textId="7434126D" w:rsidR="006866AD" w:rsidRDefault="006866AD" w:rsidP="006866AD">
            <w:pPr>
              <w:pStyle w:val="ListParagraph"/>
              <w:numPr>
                <w:ilvl w:val="0"/>
                <w:numId w:val="6"/>
              </w:numPr>
            </w:pPr>
            <w:r w:rsidRPr="0087707C">
              <w:rPr>
                <w:b/>
                <w:bCs/>
                <w:color w:val="0070C0"/>
              </w:rPr>
              <w:t>ACTION (BP):</w:t>
            </w:r>
            <w:r w:rsidRPr="0087707C">
              <w:rPr>
                <w:color w:val="0070C0"/>
              </w:rPr>
              <w:t xml:space="preserve"> </w:t>
            </w:r>
            <w:r>
              <w:t>BP to give an update on GSP contracts through GPs at the next steering group meeting (29.02.24)</w:t>
            </w:r>
            <w:r w:rsidR="00B9083B">
              <w:t xml:space="preserve"> </w:t>
            </w:r>
            <w:r w:rsidR="00B9083B" w:rsidRPr="00B9083B">
              <w:rPr>
                <w:b/>
                <w:bCs/>
                <w:color w:val="00B050"/>
              </w:rPr>
              <w:t>Complete</w:t>
            </w:r>
          </w:p>
          <w:p w14:paraId="228AC145" w14:textId="1B65845B" w:rsidR="006866AD" w:rsidRDefault="006866AD" w:rsidP="006866AD">
            <w:pPr>
              <w:pStyle w:val="ListParagraph"/>
              <w:numPr>
                <w:ilvl w:val="1"/>
                <w:numId w:val="6"/>
              </w:numPr>
            </w:pPr>
            <w:r>
              <w:t xml:space="preserve">All GP contracts are now confirmed. Contracts </w:t>
            </w:r>
            <w:r w:rsidR="00B9083B">
              <w:t>still</w:t>
            </w:r>
            <w:r>
              <w:t xml:space="preserve"> states that it is a requirement to offer social prescribing services. </w:t>
            </w:r>
          </w:p>
          <w:p w14:paraId="34144298" w14:textId="56530A40" w:rsidR="006866AD" w:rsidRPr="000F0834" w:rsidRDefault="006866AD" w:rsidP="006866AD">
            <w:pPr>
              <w:pStyle w:val="ListParagraph"/>
              <w:numPr>
                <w:ilvl w:val="1"/>
                <w:numId w:val="6"/>
              </w:numPr>
            </w:pPr>
            <w:r>
              <w:t>Contracts are 12 months in all boroughs except Oldham which is 7 months.</w:t>
            </w:r>
          </w:p>
          <w:p w14:paraId="721747D1" w14:textId="77777777" w:rsidR="00B9083B" w:rsidRDefault="00B9083B" w:rsidP="00B9083B"/>
          <w:p w14:paraId="19BED917" w14:textId="20936344" w:rsidR="00B9083B" w:rsidRPr="00F14117" w:rsidRDefault="00B9083B" w:rsidP="00B9083B">
            <w:pPr>
              <w:rPr>
                <w:u w:val="single"/>
              </w:rPr>
            </w:pPr>
            <w:r w:rsidRPr="00F14117">
              <w:rPr>
                <w:u w:val="single"/>
              </w:rPr>
              <w:t>Discussions:</w:t>
            </w:r>
          </w:p>
          <w:p w14:paraId="1AEF2FA9" w14:textId="1E2E57AF" w:rsidR="00B9083B" w:rsidRDefault="00B9083B" w:rsidP="00B9083B">
            <w:r>
              <w:t xml:space="preserve">GM Moving conference, TCV and </w:t>
            </w:r>
            <w:proofErr w:type="spellStart"/>
            <w:r>
              <w:t>CoT</w:t>
            </w:r>
            <w:proofErr w:type="spellEnd"/>
            <w:r>
              <w:t xml:space="preserve"> attended</w:t>
            </w:r>
            <w:r w:rsidR="00F14117">
              <w:t>.</w:t>
            </w:r>
          </w:p>
          <w:p w14:paraId="3D9A9ADB" w14:textId="1126C24D" w:rsidR="00B9083B" w:rsidRDefault="00F14117" w:rsidP="00B9083B">
            <w:pPr>
              <w:pStyle w:val="ListParagraph"/>
              <w:numPr>
                <w:ilvl w:val="0"/>
                <w:numId w:val="16"/>
              </w:numPr>
            </w:pPr>
            <w:r w:rsidRPr="00F14117">
              <w:rPr>
                <w:b/>
                <w:bCs/>
                <w:color w:val="4472C4" w:themeColor="accent1"/>
              </w:rPr>
              <w:t xml:space="preserve">ACTION (CL): </w:t>
            </w:r>
            <w:r>
              <w:t xml:space="preserve">Link in </w:t>
            </w:r>
            <w:proofErr w:type="spellStart"/>
            <w:r>
              <w:t>NfH</w:t>
            </w:r>
            <w:proofErr w:type="spellEnd"/>
            <w:r>
              <w:t xml:space="preserve"> with GM moving</w:t>
            </w:r>
          </w:p>
          <w:p w14:paraId="44A13D2C" w14:textId="166F8649" w:rsidR="003B2A34" w:rsidRDefault="003B2A34" w:rsidP="00F60771">
            <w:pPr>
              <w:pStyle w:val="ListParagraph"/>
              <w:ind w:left="360"/>
            </w:pPr>
          </w:p>
        </w:tc>
      </w:tr>
      <w:tr w:rsidR="00E84652" w14:paraId="08A48EC2" w14:textId="77777777" w:rsidTr="00C710D6">
        <w:tc>
          <w:tcPr>
            <w:tcW w:w="9067" w:type="dxa"/>
            <w:gridSpan w:val="2"/>
          </w:tcPr>
          <w:p w14:paraId="787C8F91" w14:textId="1A4A7B72" w:rsidR="00E84652" w:rsidRPr="00E84652" w:rsidRDefault="00E84652" w:rsidP="00E84652">
            <w:pPr>
              <w:jc w:val="center"/>
              <w:rPr>
                <w:b/>
                <w:bCs/>
              </w:rPr>
            </w:pPr>
            <w:r w:rsidRPr="00E84652">
              <w:rPr>
                <w:b/>
                <w:bCs/>
              </w:rPr>
              <w:t>Updates</w:t>
            </w:r>
          </w:p>
        </w:tc>
      </w:tr>
      <w:tr w:rsidR="00831AB3" w14:paraId="30E75E78" w14:textId="77777777" w:rsidTr="00831AB3">
        <w:trPr>
          <w:trHeight w:val="1213"/>
        </w:trPr>
        <w:tc>
          <w:tcPr>
            <w:tcW w:w="1830" w:type="dxa"/>
          </w:tcPr>
          <w:p w14:paraId="10F23061" w14:textId="1EA7DFDA" w:rsidR="006E420A" w:rsidRDefault="000D7CC7" w:rsidP="00124AD1">
            <w:r>
              <w:rPr>
                <w:rFonts w:cstheme="minorHAnsi"/>
                <w:b/>
                <w:bCs/>
                <w:sz w:val="24"/>
                <w:szCs w:val="24"/>
              </w:rPr>
              <w:t xml:space="preserve">GSP Extension Programme Model of Delivery </w:t>
            </w:r>
            <w:r w:rsidR="006E420A">
              <w:t>(JM)</w:t>
            </w:r>
          </w:p>
          <w:p w14:paraId="6FF4AAF0" w14:textId="77777777" w:rsidR="0081690C" w:rsidRDefault="0081690C" w:rsidP="00124AD1"/>
          <w:p w14:paraId="2E4DE8AB" w14:textId="5B3DD104" w:rsidR="0081690C" w:rsidRPr="00AD62FE" w:rsidRDefault="0081690C" w:rsidP="0081690C">
            <w:pPr>
              <w:rPr>
                <w:rFonts w:cstheme="minorHAnsi"/>
                <w:sz w:val="24"/>
                <w:szCs w:val="24"/>
              </w:rPr>
            </w:pPr>
            <w:r w:rsidRPr="00AD62FE">
              <w:rPr>
                <w:rFonts w:cstheme="minorHAnsi"/>
                <w:sz w:val="24"/>
                <w:szCs w:val="24"/>
              </w:rPr>
              <w:t xml:space="preserve">‘GSP Extension Programme Model of Delivery’ </w:t>
            </w:r>
            <w:proofErr w:type="spellStart"/>
            <w:r w:rsidRPr="00AD62FE">
              <w:rPr>
                <w:rFonts w:cstheme="minorHAnsi"/>
                <w:sz w:val="24"/>
                <w:szCs w:val="24"/>
              </w:rPr>
              <w:t>powerpoint</w:t>
            </w:r>
            <w:proofErr w:type="spellEnd"/>
          </w:p>
          <w:p w14:paraId="1F64807E" w14:textId="7FAAEC72" w:rsidR="0081690C" w:rsidRDefault="0081690C" w:rsidP="00124AD1"/>
          <w:p w14:paraId="03A507DC" w14:textId="77777777" w:rsidR="00831AB3" w:rsidRDefault="00831AB3" w:rsidP="00124AD1"/>
        </w:tc>
        <w:tc>
          <w:tcPr>
            <w:tcW w:w="7237" w:type="dxa"/>
          </w:tcPr>
          <w:p w14:paraId="3A85F3A8" w14:textId="55692F06" w:rsidR="00F14117" w:rsidRDefault="00871458" w:rsidP="00F14117">
            <w:r w:rsidRPr="00871458">
              <w:rPr>
                <w:b/>
                <w:bCs/>
              </w:rPr>
              <w:t>Update:</w:t>
            </w:r>
            <w:r>
              <w:t xml:space="preserve"> </w:t>
            </w:r>
            <w:r w:rsidR="00F14117" w:rsidRPr="00F14117">
              <w:t>NHS GM have been awarded £354,730 to deliver the programme between now and 31</w:t>
            </w:r>
            <w:r w:rsidR="00F14117" w:rsidRPr="00F14117">
              <w:rPr>
                <w:vertAlign w:val="superscript"/>
              </w:rPr>
              <w:t>st</w:t>
            </w:r>
            <w:r w:rsidR="00F14117" w:rsidRPr="00F14117">
              <w:t xml:space="preserve"> March 2025</w:t>
            </w:r>
          </w:p>
          <w:p w14:paraId="4F5D36FA" w14:textId="77777777" w:rsidR="00871458" w:rsidRDefault="00871458" w:rsidP="00F14117"/>
          <w:p w14:paraId="243C9A54" w14:textId="25D158AD" w:rsidR="00871458" w:rsidRPr="000D7CC7" w:rsidRDefault="00871458" w:rsidP="00871458">
            <w:pPr>
              <w:rPr>
                <w:rFonts w:cstheme="minorHAnsi"/>
                <w:sz w:val="24"/>
                <w:szCs w:val="24"/>
              </w:rPr>
            </w:pPr>
            <w:r w:rsidRPr="00871458">
              <w:rPr>
                <w:b/>
                <w:bCs/>
                <w:color w:val="4472C4" w:themeColor="accent1"/>
              </w:rPr>
              <w:t>ACTION (Everyone):</w:t>
            </w:r>
            <w:r w:rsidRPr="00871458">
              <w:rPr>
                <w:color w:val="4472C4" w:themeColor="accent1"/>
              </w:rPr>
              <w:t xml:space="preserve"> </w:t>
            </w:r>
            <w:r>
              <w:t xml:space="preserve">Review </w:t>
            </w:r>
            <w:r w:rsidRPr="00AD62FE">
              <w:rPr>
                <w:rFonts w:cstheme="minorHAnsi"/>
                <w:sz w:val="24"/>
                <w:szCs w:val="24"/>
              </w:rPr>
              <w:t xml:space="preserve">‘GSP Extension Programme Model of Delivery’ </w:t>
            </w:r>
            <w:proofErr w:type="spellStart"/>
            <w:r w:rsidRPr="00AD62FE">
              <w:rPr>
                <w:rFonts w:cstheme="minorHAnsi"/>
                <w:sz w:val="24"/>
                <w:szCs w:val="24"/>
              </w:rPr>
              <w:t>powerpoint</w:t>
            </w:r>
            <w:proofErr w:type="spellEnd"/>
          </w:p>
          <w:p w14:paraId="699374DB" w14:textId="465E5AA2" w:rsidR="00BE12CB" w:rsidRDefault="00BE12CB" w:rsidP="00871458"/>
          <w:p w14:paraId="2CA010E8" w14:textId="6DB81E25" w:rsidR="00430118" w:rsidRDefault="00430118" w:rsidP="00430118">
            <w:pPr>
              <w:pStyle w:val="ListParagraph"/>
              <w:numPr>
                <w:ilvl w:val="0"/>
                <w:numId w:val="22"/>
              </w:numPr>
            </w:pPr>
            <w:r w:rsidRPr="00430118">
              <w:rPr>
                <w:b/>
                <w:bCs/>
                <w:color w:val="4472C4" w:themeColor="accent1"/>
              </w:rPr>
              <w:t>ACTION (BP):</w:t>
            </w:r>
            <w:r w:rsidRPr="00430118">
              <w:rPr>
                <w:color w:val="4472C4" w:themeColor="accent1"/>
              </w:rPr>
              <w:t xml:space="preserve"> </w:t>
            </w:r>
            <w:r>
              <w:t>Add to learning network through conversations had in reviewing GSP within GM. Look to add this to agenda later in the summer.</w:t>
            </w:r>
          </w:p>
          <w:p w14:paraId="5F6D9189" w14:textId="556BB9D2" w:rsidR="00894F9C" w:rsidRPr="00871458" w:rsidRDefault="00C43ADA" w:rsidP="00894F9C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4472C4" w:themeColor="accent1"/>
              </w:rPr>
            </w:pPr>
            <w:r w:rsidRPr="00C43ADA">
              <w:rPr>
                <w:b/>
                <w:bCs/>
                <w:color w:val="4472C4" w:themeColor="accent1"/>
              </w:rPr>
              <w:t xml:space="preserve">ACTION (RC/JM): </w:t>
            </w:r>
            <w:r w:rsidRPr="00C43ADA">
              <w:t>Separate meeting to discuss how the evaluation for the extension can be used in other projects.</w:t>
            </w:r>
          </w:p>
          <w:p w14:paraId="6302F404" w14:textId="7A1C73F6" w:rsidR="00894F9C" w:rsidRDefault="00894F9C" w:rsidP="00894F9C">
            <w:pPr>
              <w:pStyle w:val="ListParagraph"/>
              <w:numPr>
                <w:ilvl w:val="0"/>
                <w:numId w:val="23"/>
              </w:numPr>
            </w:pPr>
            <w:r w:rsidRPr="00894F9C">
              <w:rPr>
                <w:b/>
                <w:bCs/>
                <w:color w:val="2F5496" w:themeColor="accent1" w:themeShade="BF"/>
              </w:rPr>
              <w:t>ACTION (JM)</w:t>
            </w:r>
            <w:r>
              <w:rPr>
                <w:b/>
                <w:bCs/>
                <w:color w:val="2F5496" w:themeColor="accent1" w:themeShade="BF"/>
              </w:rPr>
              <w:t>:</w:t>
            </w:r>
            <w:r w:rsidRPr="00894F9C">
              <w:rPr>
                <w:color w:val="2F5496" w:themeColor="accent1" w:themeShade="BF"/>
              </w:rPr>
              <w:t xml:space="preserve"> </w:t>
            </w:r>
            <w:r w:rsidRPr="00894F9C">
              <w:rPr>
                <w:color w:val="000000" w:themeColor="text1"/>
              </w:rPr>
              <w:t>Se</w:t>
            </w:r>
            <w:r>
              <w:t xml:space="preserve">t up a meeting to agree legacy principles of the project and make </w:t>
            </w:r>
            <w:proofErr w:type="gramStart"/>
            <w:r>
              <w:t>this a</w:t>
            </w:r>
            <w:proofErr w:type="gramEnd"/>
            <w:r>
              <w:t xml:space="preserve"> standing agenda item for check ins</w:t>
            </w:r>
          </w:p>
          <w:p w14:paraId="2B946A92" w14:textId="58DE417B" w:rsidR="0022796B" w:rsidRPr="0022796B" w:rsidRDefault="00894F9C" w:rsidP="0022796B">
            <w:pPr>
              <w:pStyle w:val="ListParagraph"/>
              <w:numPr>
                <w:ilvl w:val="0"/>
                <w:numId w:val="23"/>
              </w:numPr>
            </w:pPr>
            <w:r>
              <w:rPr>
                <w:b/>
                <w:bCs/>
                <w:color w:val="2F5496" w:themeColor="accent1" w:themeShade="BF"/>
              </w:rPr>
              <w:t xml:space="preserve">ACTION (JM/LU): </w:t>
            </w:r>
            <w:r w:rsidRPr="00894F9C">
              <w:rPr>
                <w:color w:val="000000" w:themeColor="text1"/>
              </w:rPr>
              <w:t>Review members of the steering group to ensure all relevant partners are invited</w:t>
            </w:r>
            <w:r w:rsidR="00E8293D">
              <w:rPr>
                <w:color w:val="000000" w:themeColor="text1"/>
              </w:rPr>
              <w:t>.</w:t>
            </w:r>
          </w:p>
          <w:p w14:paraId="4892BA93" w14:textId="77777777" w:rsidR="000E3487" w:rsidRDefault="000E3487" w:rsidP="000E3487"/>
          <w:p w14:paraId="5FD2B3C6" w14:textId="7EC377F6" w:rsidR="00F14117" w:rsidRDefault="00F14117" w:rsidP="00F14117"/>
        </w:tc>
      </w:tr>
      <w:tr w:rsidR="006E420A" w14:paraId="150CBE1B" w14:textId="77777777" w:rsidTr="00831AB3">
        <w:trPr>
          <w:trHeight w:val="1213"/>
        </w:trPr>
        <w:tc>
          <w:tcPr>
            <w:tcW w:w="1830" w:type="dxa"/>
          </w:tcPr>
          <w:p w14:paraId="6FDD5EDC" w14:textId="77777777" w:rsidR="00894F9C" w:rsidRPr="00894F9C" w:rsidRDefault="00894F9C" w:rsidP="00894F9C">
            <w:pPr>
              <w:rPr>
                <w:b/>
                <w:bCs/>
              </w:rPr>
            </w:pPr>
            <w:r w:rsidRPr="00894F9C">
              <w:rPr>
                <w:b/>
                <w:bCs/>
              </w:rPr>
              <w:t>Funding opportunities/</w:t>
            </w:r>
          </w:p>
          <w:p w14:paraId="1BC5E92C" w14:textId="1A8D1FB3" w:rsidR="00A82CCD" w:rsidRDefault="00894F9C" w:rsidP="00894F9C">
            <w:r w:rsidRPr="00894F9C">
              <w:rPr>
                <w:b/>
                <w:bCs/>
              </w:rPr>
              <w:t>updates</w:t>
            </w:r>
          </w:p>
        </w:tc>
        <w:tc>
          <w:tcPr>
            <w:tcW w:w="7237" w:type="dxa"/>
          </w:tcPr>
          <w:p w14:paraId="05859243" w14:textId="77777777" w:rsidR="00265622" w:rsidRDefault="00894F9C" w:rsidP="00E8293D">
            <w:pPr>
              <w:pStyle w:val="ListParagraph"/>
              <w:numPr>
                <w:ilvl w:val="0"/>
                <w:numId w:val="24"/>
              </w:numPr>
            </w:pPr>
            <w:r w:rsidRPr="00E8293D">
              <w:rPr>
                <w:b/>
                <w:bCs/>
                <w:color w:val="2F5496" w:themeColor="accent1" w:themeShade="BF"/>
              </w:rPr>
              <w:t xml:space="preserve">ACTION (SE): </w:t>
            </w:r>
            <w:r w:rsidR="00E8293D" w:rsidRPr="00E8293D">
              <w:t>Investigate</w:t>
            </w:r>
            <w:r w:rsidRPr="00E8293D">
              <w:t xml:space="preserve"> how Live Well fits in with the GSF</w:t>
            </w:r>
          </w:p>
          <w:p w14:paraId="128F0DAF" w14:textId="201E4DB7" w:rsidR="00E8293D" w:rsidRPr="00E8293D" w:rsidRDefault="00E8293D" w:rsidP="00E8293D">
            <w:pPr>
              <w:pStyle w:val="ListParagraph"/>
              <w:numPr>
                <w:ilvl w:val="0"/>
                <w:numId w:val="24"/>
              </w:numPr>
              <w:rPr>
                <w:b/>
                <w:bCs/>
              </w:rPr>
            </w:pPr>
            <w:r w:rsidRPr="00E8293D">
              <w:rPr>
                <w:b/>
                <w:bCs/>
                <w:color w:val="2F5496" w:themeColor="accent1" w:themeShade="BF"/>
              </w:rPr>
              <w:t xml:space="preserve">ACTION (RB): </w:t>
            </w:r>
            <w:r w:rsidRPr="00E8293D">
              <w:t xml:space="preserve">Send over information about the </w:t>
            </w:r>
            <w:proofErr w:type="spellStart"/>
            <w:r w:rsidRPr="00E8293D">
              <w:t>Roundtrees</w:t>
            </w:r>
            <w:proofErr w:type="spellEnd"/>
            <w:r w:rsidRPr="00E8293D">
              <w:t xml:space="preserve"> fund so that the steering group can share with relevant network.</w:t>
            </w:r>
          </w:p>
        </w:tc>
      </w:tr>
      <w:tr w:rsidR="00580ADC" w14:paraId="214DA54D" w14:textId="77777777" w:rsidTr="00831AB3">
        <w:tc>
          <w:tcPr>
            <w:tcW w:w="1830" w:type="dxa"/>
          </w:tcPr>
          <w:p w14:paraId="03394D18" w14:textId="77777777" w:rsidR="00580ADC" w:rsidRPr="003E1D61" w:rsidRDefault="00580ADC" w:rsidP="00124AD1">
            <w:pPr>
              <w:rPr>
                <w:b/>
                <w:bCs/>
              </w:rPr>
            </w:pPr>
            <w:r w:rsidRPr="003E1D61">
              <w:rPr>
                <w:b/>
                <w:bCs/>
              </w:rPr>
              <w:t>Communications</w:t>
            </w:r>
          </w:p>
          <w:p w14:paraId="58458398" w14:textId="18F65300" w:rsidR="00CA4505" w:rsidRPr="003E1D61" w:rsidRDefault="00CA4505" w:rsidP="00124AD1">
            <w:r w:rsidRPr="003E1D61">
              <w:t>(AL/ LU)</w:t>
            </w:r>
          </w:p>
        </w:tc>
        <w:tc>
          <w:tcPr>
            <w:tcW w:w="7237" w:type="dxa"/>
          </w:tcPr>
          <w:p w14:paraId="042D33AA" w14:textId="77777777" w:rsidR="00E8293D" w:rsidRDefault="00E8293D" w:rsidP="00E8293D">
            <w:pPr>
              <w:pStyle w:val="ListParagraph"/>
              <w:numPr>
                <w:ilvl w:val="0"/>
                <w:numId w:val="25"/>
              </w:numPr>
              <w:ind w:left="360"/>
            </w:pPr>
            <w:r w:rsidRPr="00E8293D">
              <w:rPr>
                <w:b/>
                <w:bCs/>
                <w:color w:val="2F5496" w:themeColor="accent1" w:themeShade="BF"/>
              </w:rPr>
              <w:t>ACTION (LU)</w:t>
            </w:r>
            <w:r w:rsidR="003E1D61" w:rsidRPr="00E8293D">
              <w:rPr>
                <w:b/>
                <w:bCs/>
                <w:color w:val="2F5496" w:themeColor="accent1" w:themeShade="BF"/>
              </w:rPr>
              <w:t>:</w:t>
            </w:r>
            <w:r w:rsidR="003E1D61" w:rsidRPr="00E8293D">
              <w:rPr>
                <w:color w:val="2F5496" w:themeColor="accent1" w:themeShade="BF"/>
              </w:rPr>
              <w:t xml:space="preserve"> </w:t>
            </w:r>
            <w:r>
              <w:t>Review this in next meeting if still relevant to steering group- ‘</w:t>
            </w:r>
            <w:r w:rsidR="003E1D61">
              <w:t xml:space="preserve">Create a </w:t>
            </w:r>
            <w:proofErr w:type="gramStart"/>
            <w:r w:rsidR="003E1D61">
              <w:t>skills</w:t>
            </w:r>
            <w:proofErr w:type="gramEnd"/>
            <w:r w:rsidR="003E1D61">
              <w:t xml:space="preserve"> sharing event for September for </w:t>
            </w:r>
            <w:proofErr w:type="spellStart"/>
            <w:r w:rsidR="003E1D61">
              <w:t>NfH</w:t>
            </w:r>
            <w:proofErr w:type="spellEnd"/>
            <w:r w:rsidR="003E1D61">
              <w:t xml:space="preserve"> network to reinvigorate. Half day event, potentially at Clayton Vale. Discuss more in next meeting</w:t>
            </w:r>
            <w:r>
              <w:t>’</w:t>
            </w:r>
            <w:r w:rsidR="003E1D61">
              <w:t>.</w:t>
            </w:r>
          </w:p>
          <w:p w14:paraId="29AB6961" w14:textId="407363E0" w:rsidR="00772141" w:rsidRDefault="00772141" w:rsidP="00E8293D">
            <w:pPr>
              <w:pStyle w:val="ListParagraph"/>
              <w:numPr>
                <w:ilvl w:val="0"/>
                <w:numId w:val="25"/>
              </w:numPr>
              <w:ind w:left="360"/>
            </w:pPr>
            <w:r w:rsidRPr="00E8293D">
              <w:rPr>
                <w:b/>
                <w:bCs/>
                <w:color w:val="4472C4" w:themeColor="accent1"/>
              </w:rPr>
              <w:t>ACTION (AL/ LU)</w:t>
            </w:r>
            <w:r w:rsidR="00E8293D">
              <w:rPr>
                <w:b/>
                <w:bCs/>
                <w:color w:val="4472C4" w:themeColor="accent1"/>
              </w:rPr>
              <w:t xml:space="preserve">: </w:t>
            </w:r>
            <w:r w:rsidR="00E8293D" w:rsidRPr="00E8293D">
              <w:t xml:space="preserve">Send out </w:t>
            </w:r>
            <w:proofErr w:type="spellStart"/>
            <w:r w:rsidR="00E8293D" w:rsidRPr="00E8293D">
              <w:t>NfH</w:t>
            </w:r>
            <w:proofErr w:type="spellEnd"/>
            <w:r w:rsidR="00E8293D" w:rsidRPr="00E8293D">
              <w:t xml:space="preserve"> resources in time for Mental Health Awareness Week</w:t>
            </w:r>
          </w:p>
          <w:p w14:paraId="0673647A" w14:textId="0BEB40B1" w:rsidR="00E8293D" w:rsidRDefault="00E8293D" w:rsidP="00E8293D">
            <w:pPr>
              <w:pStyle w:val="ListParagraph"/>
              <w:numPr>
                <w:ilvl w:val="0"/>
                <w:numId w:val="25"/>
              </w:numPr>
              <w:ind w:left="360"/>
            </w:pPr>
            <w:r>
              <w:rPr>
                <w:b/>
                <w:bCs/>
                <w:color w:val="4472C4" w:themeColor="accent1"/>
              </w:rPr>
              <w:t>ACTION (LU):</w:t>
            </w:r>
            <w:r>
              <w:t xml:space="preserve"> Action sharing the GM workforce hub on the newsletter and website.</w:t>
            </w:r>
          </w:p>
          <w:p w14:paraId="7DD64CCF" w14:textId="0EEEE0C6" w:rsidR="003E1D61" w:rsidRDefault="003E1D61" w:rsidP="00894F9C">
            <w:pPr>
              <w:pStyle w:val="ListParagraph"/>
              <w:ind w:left="360"/>
            </w:pPr>
          </w:p>
        </w:tc>
      </w:tr>
      <w:tr w:rsidR="00580ADC" w14:paraId="32B5EA6E" w14:textId="77777777" w:rsidTr="00831AB3">
        <w:tc>
          <w:tcPr>
            <w:tcW w:w="1830" w:type="dxa"/>
          </w:tcPr>
          <w:p w14:paraId="7FE9EC8B" w14:textId="1E644A82" w:rsidR="00E84652" w:rsidRPr="003E1D61" w:rsidRDefault="00E84652" w:rsidP="00124AD1">
            <w:pPr>
              <w:rPr>
                <w:b/>
                <w:bCs/>
              </w:rPr>
            </w:pPr>
            <w:r w:rsidRPr="003E1D61">
              <w:rPr>
                <w:b/>
                <w:bCs/>
              </w:rPr>
              <w:t>AOB</w:t>
            </w:r>
          </w:p>
        </w:tc>
        <w:tc>
          <w:tcPr>
            <w:tcW w:w="7237" w:type="dxa"/>
          </w:tcPr>
          <w:p w14:paraId="63913864" w14:textId="77777777" w:rsidR="003E1D61" w:rsidRDefault="00430118" w:rsidP="00430118">
            <w:r>
              <w:t>Data and evaluation talk</w:t>
            </w:r>
          </w:p>
          <w:p w14:paraId="6A1CC8BC" w14:textId="77777777" w:rsidR="00430118" w:rsidRDefault="00430118" w:rsidP="00430118">
            <w:pPr>
              <w:pStyle w:val="ListParagraph"/>
              <w:numPr>
                <w:ilvl w:val="0"/>
                <w:numId w:val="26"/>
              </w:numPr>
            </w:pPr>
            <w:r w:rsidRPr="000D7CC7">
              <w:rPr>
                <w:b/>
                <w:bCs/>
                <w:color w:val="4472C4" w:themeColor="accent1"/>
              </w:rPr>
              <w:t>ACTION (BP):</w:t>
            </w:r>
            <w:r w:rsidRPr="000D7CC7">
              <w:rPr>
                <w:color w:val="4472C4" w:themeColor="accent1"/>
              </w:rPr>
              <w:t xml:space="preserve"> </w:t>
            </w:r>
            <w:r>
              <w:t>Send over Coops learning evaluation tool</w:t>
            </w:r>
          </w:p>
          <w:p w14:paraId="0CBD0CFB" w14:textId="05B45FD9" w:rsidR="000D7CC7" w:rsidRDefault="00430118" w:rsidP="00871458">
            <w:pPr>
              <w:pStyle w:val="ListParagraph"/>
              <w:numPr>
                <w:ilvl w:val="0"/>
                <w:numId w:val="26"/>
              </w:numPr>
            </w:pPr>
            <w:r w:rsidRPr="000D7CC7">
              <w:rPr>
                <w:b/>
                <w:bCs/>
                <w:color w:val="4472C4" w:themeColor="accent1"/>
              </w:rPr>
              <w:t>ACTION (RB):</w:t>
            </w:r>
            <w:r w:rsidRPr="000D7CC7">
              <w:rPr>
                <w:color w:val="4472C4" w:themeColor="accent1"/>
              </w:rPr>
              <w:t xml:space="preserve"> </w:t>
            </w:r>
            <w:r>
              <w:t xml:space="preserve">Send over </w:t>
            </w:r>
            <w:proofErr w:type="spellStart"/>
            <w:r>
              <w:t>MYCaW</w:t>
            </w:r>
            <w:proofErr w:type="spellEnd"/>
            <w:r>
              <w:t xml:space="preserve"> evaluation tool</w:t>
            </w:r>
          </w:p>
          <w:p w14:paraId="2060D810" w14:textId="4CDBB3ED" w:rsidR="000D7CC7" w:rsidRDefault="000D7CC7" w:rsidP="00430118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4472C4" w:themeColor="accent1"/>
              </w:rPr>
            </w:pPr>
            <w:r w:rsidRPr="000D7CC7">
              <w:rPr>
                <w:b/>
                <w:bCs/>
                <w:color w:val="4472C4" w:themeColor="accent1"/>
              </w:rPr>
              <w:lastRenderedPageBreak/>
              <w:t xml:space="preserve">ACTION (JR): </w:t>
            </w:r>
            <w:r w:rsidRPr="000D7CC7">
              <w:rPr>
                <w:color w:val="000000" w:themeColor="text1"/>
              </w:rPr>
              <w:t>Send out the draft toolkit so that everyone can have an overview and specifics of case studies required to support document</w:t>
            </w:r>
            <w:r>
              <w:rPr>
                <w:color w:val="000000" w:themeColor="text1"/>
              </w:rPr>
              <w:t>.</w:t>
            </w:r>
          </w:p>
          <w:p w14:paraId="407F5C1C" w14:textId="5ECD92C2" w:rsidR="000D7CC7" w:rsidRPr="00871458" w:rsidRDefault="000D7CC7" w:rsidP="000D7CC7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 xml:space="preserve">ACTION (Everyone): </w:t>
            </w:r>
            <w:r w:rsidRPr="000D7CC7">
              <w:rPr>
                <w:b/>
                <w:bCs/>
                <w:color w:val="000000" w:themeColor="text1"/>
              </w:rPr>
              <w:t>JR</w:t>
            </w:r>
            <w:r w:rsidRPr="000D7CC7">
              <w:rPr>
                <w:color w:val="000000" w:themeColor="text1"/>
              </w:rPr>
              <w:t xml:space="preserve"> asking for case studies to support toolkit, case studies preferable in a healthcare setting, focused in GM.</w:t>
            </w:r>
            <w:r>
              <w:rPr>
                <w:color w:val="000000" w:themeColor="text1"/>
              </w:rPr>
              <w:t xml:space="preserve"> Details on this from </w:t>
            </w:r>
            <w:r w:rsidRPr="000D7CC7">
              <w:rPr>
                <w:b/>
                <w:bCs/>
                <w:color w:val="000000" w:themeColor="text1"/>
              </w:rPr>
              <w:t>JR</w:t>
            </w:r>
            <w:r>
              <w:rPr>
                <w:color w:val="000000" w:themeColor="text1"/>
              </w:rPr>
              <w:t>.</w:t>
            </w:r>
          </w:p>
          <w:p w14:paraId="14004032" w14:textId="00FA4FED" w:rsidR="000D7CC7" w:rsidRPr="000D7CC7" w:rsidRDefault="000D7CC7" w:rsidP="000D7CC7">
            <w:pPr>
              <w:pStyle w:val="ListParagraph"/>
              <w:numPr>
                <w:ilvl w:val="0"/>
                <w:numId w:val="26"/>
              </w:numPr>
              <w:rPr>
                <w:color w:val="000000" w:themeColor="text1"/>
              </w:rPr>
            </w:pPr>
            <w:r w:rsidRPr="000D7CC7">
              <w:rPr>
                <w:b/>
                <w:bCs/>
                <w:color w:val="4472C4" w:themeColor="accent1"/>
              </w:rPr>
              <w:t xml:space="preserve">ACTION (LU): </w:t>
            </w:r>
            <w:r w:rsidRPr="000D7CC7">
              <w:rPr>
                <w:color w:val="000000" w:themeColor="text1"/>
              </w:rPr>
              <w:t xml:space="preserve">Send out a doodle poll for next date of meeting to try and ensure more people </w:t>
            </w:r>
            <w:proofErr w:type="gramStart"/>
            <w:r w:rsidRPr="000D7CC7">
              <w:rPr>
                <w:color w:val="000000" w:themeColor="text1"/>
              </w:rPr>
              <w:t>are able to</w:t>
            </w:r>
            <w:proofErr w:type="gramEnd"/>
            <w:r w:rsidRPr="000D7CC7">
              <w:rPr>
                <w:color w:val="000000" w:themeColor="text1"/>
              </w:rPr>
              <w:t xml:space="preserve"> attend. Talk to JM about frequency of meetings going forward.</w:t>
            </w:r>
          </w:p>
          <w:p w14:paraId="2A8F10BF" w14:textId="77777777" w:rsidR="00430118" w:rsidRDefault="00430118" w:rsidP="00430118"/>
          <w:p w14:paraId="4C2496B1" w14:textId="5F3E520A" w:rsidR="00430118" w:rsidRDefault="00430118" w:rsidP="00430118"/>
        </w:tc>
      </w:tr>
    </w:tbl>
    <w:p w14:paraId="5884C803" w14:textId="77777777" w:rsidR="00637A83" w:rsidRDefault="00637A83" w:rsidP="00637A83">
      <w:pPr>
        <w:spacing w:after="0"/>
      </w:pPr>
      <w:r>
        <w:lastRenderedPageBreak/>
        <w:t xml:space="preserve"> </w:t>
      </w:r>
    </w:p>
    <w:p w14:paraId="0226F1BB" w14:textId="389B8D7F" w:rsidR="00C46BBE" w:rsidRDefault="00E84652" w:rsidP="00426F96">
      <w:pPr>
        <w:jc w:val="center"/>
      </w:pPr>
      <w:r w:rsidRPr="00E84652">
        <w:rPr>
          <w:b/>
          <w:bCs/>
        </w:rPr>
        <w:t>Next meeting date:</w:t>
      </w:r>
      <w:r>
        <w:t xml:space="preserve"> </w:t>
      </w:r>
      <w:r w:rsidR="000D7CC7">
        <w:t>TBC via doodle poll</w:t>
      </w:r>
    </w:p>
    <w:p w14:paraId="65C2FC25" w14:textId="77777777" w:rsidR="00871458" w:rsidRDefault="00871458" w:rsidP="0075612A"/>
    <w:p w14:paraId="0B18DB20" w14:textId="2324C545" w:rsidR="00871458" w:rsidRDefault="00871458" w:rsidP="00871458">
      <w:pPr>
        <w:jc w:val="center"/>
        <w:rPr>
          <w:b/>
          <w:bCs/>
        </w:rPr>
      </w:pPr>
      <w:r w:rsidRPr="00871458">
        <w:rPr>
          <w:b/>
          <w:bCs/>
        </w:rPr>
        <w:t>Information for sharing</w:t>
      </w:r>
    </w:p>
    <w:p w14:paraId="29778C4D" w14:textId="77777777" w:rsidR="00871458" w:rsidRDefault="00AD62FE" w:rsidP="00871458">
      <w:hyperlink r:id="rId9" w:history="1">
        <w:proofErr w:type="spellStart"/>
        <w:r w:rsidR="00871458" w:rsidRPr="00871458">
          <w:rPr>
            <w:color w:val="0000FF"/>
            <w:u w:val="single"/>
          </w:rPr>
          <w:t>Naturemind</w:t>
        </w:r>
        <w:proofErr w:type="spellEnd"/>
        <w:r w:rsidR="00871458" w:rsidRPr="00871458">
          <w:rPr>
            <w:color w:val="0000FF"/>
            <w:u w:val="single"/>
          </w:rPr>
          <w:t xml:space="preserve"> conference – Mind Over Mountains</w:t>
        </w:r>
      </w:hyperlink>
      <w:r w:rsidR="00871458">
        <w:t xml:space="preserve"> </w:t>
      </w:r>
    </w:p>
    <w:p w14:paraId="20179296" w14:textId="52873E8D" w:rsidR="00871458" w:rsidRPr="00871458" w:rsidRDefault="00871458" w:rsidP="00871458">
      <w:r w:rsidRPr="00871458">
        <w:t xml:space="preserve">Friday 7th June 2024, </w:t>
      </w:r>
      <w:proofErr w:type="spellStart"/>
      <w:r w:rsidRPr="00871458">
        <w:t>Westleigh</w:t>
      </w:r>
      <w:proofErr w:type="spellEnd"/>
      <w:r w:rsidRPr="00871458">
        <w:t xml:space="preserve"> Conference Centre, Preston</w:t>
      </w:r>
    </w:p>
    <w:p w14:paraId="5722A51E" w14:textId="435F5AE2" w:rsidR="00871458" w:rsidRPr="00871458" w:rsidRDefault="00871458" w:rsidP="00871458">
      <w:r w:rsidRPr="00871458">
        <w:t>An all-day conference for practitioners, academics, commissioners, social prescribers, policymakers &amp; all those with an interest in the power of nature &amp; physical activity in supporting mental health.</w:t>
      </w:r>
    </w:p>
    <w:p w14:paraId="6CAB5E81" w14:textId="30847C9E" w:rsidR="0075612A" w:rsidRPr="00637A83" w:rsidRDefault="0075612A" w:rsidP="0075612A"/>
    <w:sectPr w:rsidR="0075612A" w:rsidRPr="00637A8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0DD18" w14:textId="77777777" w:rsidR="00BE12CB" w:rsidRDefault="00BE12CB" w:rsidP="00BE12CB">
      <w:pPr>
        <w:spacing w:after="0" w:line="240" w:lineRule="auto"/>
      </w:pPr>
      <w:r>
        <w:separator/>
      </w:r>
    </w:p>
  </w:endnote>
  <w:endnote w:type="continuationSeparator" w:id="0">
    <w:p w14:paraId="2799BF7F" w14:textId="77777777" w:rsidR="00BE12CB" w:rsidRDefault="00BE12CB" w:rsidP="00BE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621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C843B" w14:textId="07E30D6A" w:rsidR="00BE12CB" w:rsidRDefault="00BE12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3A972" w14:textId="77777777" w:rsidR="00BE12CB" w:rsidRDefault="00BE1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94F3B" w14:textId="77777777" w:rsidR="00BE12CB" w:rsidRDefault="00BE12CB" w:rsidP="00BE12CB">
      <w:pPr>
        <w:spacing w:after="0" w:line="240" w:lineRule="auto"/>
      </w:pPr>
      <w:r>
        <w:separator/>
      </w:r>
    </w:p>
  </w:footnote>
  <w:footnote w:type="continuationSeparator" w:id="0">
    <w:p w14:paraId="1B55C76B" w14:textId="77777777" w:rsidR="00BE12CB" w:rsidRDefault="00BE12CB" w:rsidP="00BE1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C6CF8"/>
    <w:multiLevelType w:val="hybridMultilevel"/>
    <w:tmpl w:val="1C204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198"/>
    <w:multiLevelType w:val="hybridMultilevel"/>
    <w:tmpl w:val="953818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B378F6"/>
    <w:multiLevelType w:val="hybridMultilevel"/>
    <w:tmpl w:val="90FA3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B6A53"/>
    <w:multiLevelType w:val="hybridMultilevel"/>
    <w:tmpl w:val="6C0C6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27FE4"/>
    <w:multiLevelType w:val="hybridMultilevel"/>
    <w:tmpl w:val="2C460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3448"/>
    <w:multiLevelType w:val="hybridMultilevel"/>
    <w:tmpl w:val="B96E3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B8207A"/>
    <w:multiLevelType w:val="hybridMultilevel"/>
    <w:tmpl w:val="5298F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B3172"/>
    <w:multiLevelType w:val="hybridMultilevel"/>
    <w:tmpl w:val="4FC49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3168"/>
    <w:multiLevelType w:val="hybridMultilevel"/>
    <w:tmpl w:val="5BE85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853A5"/>
    <w:multiLevelType w:val="hybridMultilevel"/>
    <w:tmpl w:val="281882A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354F8"/>
    <w:multiLevelType w:val="hybridMultilevel"/>
    <w:tmpl w:val="CBC4D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56C1E"/>
    <w:multiLevelType w:val="hybridMultilevel"/>
    <w:tmpl w:val="1B002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36541"/>
    <w:multiLevelType w:val="hybridMultilevel"/>
    <w:tmpl w:val="028E4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243B9F"/>
    <w:multiLevelType w:val="hybridMultilevel"/>
    <w:tmpl w:val="0F1C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B3D18"/>
    <w:multiLevelType w:val="hybridMultilevel"/>
    <w:tmpl w:val="0ED8E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D674D"/>
    <w:multiLevelType w:val="hybridMultilevel"/>
    <w:tmpl w:val="46827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16E57"/>
    <w:multiLevelType w:val="hybridMultilevel"/>
    <w:tmpl w:val="893A1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0E049A"/>
    <w:multiLevelType w:val="hybridMultilevel"/>
    <w:tmpl w:val="876CCC70"/>
    <w:lvl w:ilvl="0" w:tplc="8A6CB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B8B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2C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F27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C92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B02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3A2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8C9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CE8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EC10BD"/>
    <w:multiLevelType w:val="hybridMultilevel"/>
    <w:tmpl w:val="885E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332D7"/>
    <w:multiLevelType w:val="hybridMultilevel"/>
    <w:tmpl w:val="C55A8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7001C"/>
    <w:multiLevelType w:val="hybridMultilevel"/>
    <w:tmpl w:val="6C429D0A"/>
    <w:lvl w:ilvl="0" w:tplc="E7D2076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53573"/>
    <w:multiLevelType w:val="hybridMultilevel"/>
    <w:tmpl w:val="A00ED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F06A80"/>
    <w:multiLevelType w:val="hybridMultilevel"/>
    <w:tmpl w:val="EA069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DD5B70"/>
    <w:multiLevelType w:val="hybridMultilevel"/>
    <w:tmpl w:val="3F68D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B43CC3"/>
    <w:multiLevelType w:val="hybridMultilevel"/>
    <w:tmpl w:val="A69C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A47E0"/>
    <w:multiLevelType w:val="hybridMultilevel"/>
    <w:tmpl w:val="40EC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523470">
    <w:abstractNumId w:val="1"/>
  </w:num>
  <w:num w:numId="2" w16cid:durableId="696849920">
    <w:abstractNumId w:val="14"/>
  </w:num>
  <w:num w:numId="3" w16cid:durableId="887686739">
    <w:abstractNumId w:val="2"/>
  </w:num>
  <w:num w:numId="4" w16cid:durableId="717708366">
    <w:abstractNumId w:val="20"/>
  </w:num>
  <w:num w:numId="5" w16cid:durableId="408577391">
    <w:abstractNumId w:val="3"/>
  </w:num>
  <w:num w:numId="6" w16cid:durableId="1173715716">
    <w:abstractNumId w:val="0"/>
  </w:num>
  <w:num w:numId="7" w16cid:durableId="345407450">
    <w:abstractNumId w:val="7"/>
  </w:num>
  <w:num w:numId="8" w16cid:durableId="1618563526">
    <w:abstractNumId w:val="22"/>
  </w:num>
  <w:num w:numId="9" w16cid:durableId="2060325198">
    <w:abstractNumId w:val="4"/>
  </w:num>
  <w:num w:numId="10" w16cid:durableId="2078745269">
    <w:abstractNumId w:val="10"/>
  </w:num>
  <w:num w:numId="11" w16cid:durableId="370960549">
    <w:abstractNumId w:val="16"/>
  </w:num>
  <w:num w:numId="12" w16cid:durableId="616839593">
    <w:abstractNumId w:val="13"/>
  </w:num>
  <w:num w:numId="13" w16cid:durableId="617762583">
    <w:abstractNumId w:val="21"/>
  </w:num>
  <w:num w:numId="14" w16cid:durableId="1755128360">
    <w:abstractNumId w:val="5"/>
  </w:num>
  <w:num w:numId="15" w16cid:durableId="1721203630">
    <w:abstractNumId w:val="6"/>
  </w:num>
  <w:num w:numId="16" w16cid:durableId="750663275">
    <w:abstractNumId w:val="18"/>
  </w:num>
  <w:num w:numId="17" w16cid:durableId="1120414046">
    <w:abstractNumId w:val="17"/>
  </w:num>
  <w:num w:numId="18" w16cid:durableId="1321230749">
    <w:abstractNumId w:val="9"/>
  </w:num>
  <w:num w:numId="19" w16cid:durableId="1405109763">
    <w:abstractNumId w:val="11"/>
  </w:num>
  <w:num w:numId="20" w16cid:durableId="1348869207">
    <w:abstractNumId w:val="25"/>
  </w:num>
  <w:num w:numId="21" w16cid:durableId="2040204884">
    <w:abstractNumId w:val="24"/>
  </w:num>
  <w:num w:numId="22" w16cid:durableId="1402406095">
    <w:abstractNumId w:val="12"/>
  </w:num>
  <w:num w:numId="23" w16cid:durableId="156458177">
    <w:abstractNumId w:val="8"/>
  </w:num>
  <w:num w:numId="24" w16cid:durableId="1123767630">
    <w:abstractNumId w:val="23"/>
  </w:num>
  <w:num w:numId="25" w16cid:durableId="716244430">
    <w:abstractNumId w:val="19"/>
  </w:num>
  <w:num w:numId="26" w16cid:durableId="1136026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FD"/>
    <w:rsid w:val="000A71FD"/>
    <w:rsid w:val="000B3EF9"/>
    <w:rsid w:val="000D5AE7"/>
    <w:rsid w:val="000D7CC7"/>
    <w:rsid w:val="000E3487"/>
    <w:rsid w:val="001374B7"/>
    <w:rsid w:val="0015026B"/>
    <w:rsid w:val="001D3111"/>
    <w:rsid w:val="0022796B"/>
    <w:rsid w:val="00265622"/>
    <w:rsid w:val="0027794B"/>
    <w:rsid w:val="00284241"/>
    <w:rsid w:val="00295602"/>
    <w:rsid w:val="002A6BC6"/>
    <w:rsid w:val="002D0860"/>
    <w:rsid w:val="002E3CDF"/>
    <w:rsid w:val="003519A0"/>
    <w:rsid w:val="00383905"/>
    <w:rsid w:val="003B1627"/>
    <w:rsid w:val="003B2A34"/>
    <w:rsid w:val="003B3DD8"/>
    <w:rsid w:val="003E1D61"/>
    <w:rsid w:val="00426543"/>
    <w:rsid w:val="00426F96"/>
    <w:rsid w:val="00430118"/>
    <w:rsid w:val="0043447F"/>
    <w:rsid w:val="00436E21"/>
    <w:rsid w:val="00480A25"/>
    <w:rsid w:val="00497C9D"/>
    <w:rsid w:val="004C255F"/>
    <w:rsid w:val="004C34CA"/>
    <w:rsid w:val="004E7AC8"/>
    <w:rsid w:val="00580ADC"/>
    <w:rsid w:val="00580E99"/>
    <w:rsid w:val="005F7B0C"/>
    <w:rsid w:val="00603719"/>
    <w:rsid w:val="006109A8"/>
    <w:rsid w:val="00633E98"/>
    <w:rsid w:val="00637A83"/>
    <w:rsid w:val="006653E4"/>
    <w:rsid w:val="006866AD"/>
    <w:rsid w:val="006B6EB5"/>
    <w:rsid w:val="006C38A1"/>
    <w:rsid w:val="006E420A"/>
    <w:rsid w:val="006F4D53"/>
    <w:rsid w:val="00726460"/>
    <w:rsid w:val="00747945"/>
    <w:rsid w:val="0075612A"/>
    <w:rsid w:val="00772141"/>
    <w:rsid w:val="007A0364"/>
    <w:rsid w:val="007C3DF4"/>
    <w:rsid w:val="0080597E"/>
    <w:rsid w:val="0081690C"/>
    <w:rsid w:val="00831AB3"/>
    <w:rsid w:val="00837198"/>
    <w:rsid w:val="008553BF"/>
    <w:rsid w:val="008612B2"/>
    <w:rsid w:val="00871458"/>
    <w:rsid w:val="0087707C"/>
    <w:rsid w:val="00894F9C"/>
    <w:rsid w:val="008F363F"/>
    <w:rsid w:val="00987FC2"/>
    <w:rsid w:val="009E4573"/>
    <w:rsid w:val="009F7144"/>
    <w:rsid w:val="00A4099A"/>
    <w:rsid w:val="00A4147D"/>
    <w:rsid w:val="00A748D5"/>
    <w:rsid w:val="00A82CCD"/>
    <w:rsid w:val="00AD08DE"/>
    <w:rsid w:val="00AD62FE"/>
    <w:rsid w:val="00B7090E"/>
    <w:rsid w:val="00B766F2"/>
    <w:rsid w:val="00B9083B"/>
    <w:rsid w:val="00BA7A4D"/>
    <w:rsid w:val="00BD0572"/>
    <w:rsid w:val="00BD3010"/>
    <w:rsid w:val="00BE12CB"/>
    <w:rsid w:val="00C000F3"/>
    <w:rsid w:val="00C0655B"/>
    <w:rsid w:val="00C20A7F"/>
    <w:rsid w:val="00C43ADA"/>
    <w:rsid w:val="00C46BBE"/>
    <w:rsid w:val="00C47DB9"/>
    <w:rsid w:val="00C95337"/>
    <w:rsid w:val="00CA4505"/>
    <w:rsid w:val="00CD1067"/>
    <w:rsid w:val="00D4075E"/>
    <w:rsid w:val="00DF47C4"/>
    <w:rsid w:val="00E42A12"/>
    <w:rsid w:val="00E46A68"/>
    <w:rsid w:val="00E75A93"/>
    <w:rsid w:val="00E8293D"/>
    <w:rsid w:val="00E84652"/>
    <w:rsid w:val="00EA6D89"/>
    <w:rsid w:val="00ED19AB"/>
    <w:rsid w:val="00EE638C"/>
    <w:rsid w:val="00EF63AB"/>
    <w:rsid w:val="00F14117"/>
    <w:rsid w:val="00F50ED6"/>
    <w:rsid w:val="00F6066D"/>
    <w:rsid w:val="00F60771"/>
    <w:rsid w:val="00F64EC7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7F71"/>
  <w15:chartTrackingRefBased/>
  <w15:docId w15:val="{71609874-85BB-4208-ABE3-F7F1C206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A8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83"/>
    <w:pPr>
      <w:ind w:left="720"/>
      <w:contextualSpacing/>
    </w:pPr>
  </w:style>
  <w:style w:type="table" w:styleId="TableGrid">
    <w:name w:val="Table Grid"/>
    <w:basedOn w:val="TableNormal"/>
    <w:uiPriority w:val="39"/>
    <w:rsid w:val="00637A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42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6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55B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55B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6562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6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1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2C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1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2C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dovermountains.org.uk/pages/naturemind-conference?utm_source=Mind+Over+Mountains&amp;utm_campaign=b7a3af491d-EMAIL_CAMPAIGN_2024_04_10_02_59_COPY_01&amp;utm_medium=email&amp;utm_term=0_-5da509e594-%5BLIST_EMAIL_ID%5D&amp;mc_cid=b7a3af491d&amp;mc_eid=9b6cf95433&amp;utm_source=Mind+Over+Mountains&amp;utm_campaign=414f7db77c-EMAIL_CAMPAIGN_2024_04_10_02_59_COPY_02&amp;utm_medium=email&amp;utm_term=0_-5da509e594-%5BLIST_EMAIL_ID%5D&amp;mc_cid=414f7db77c&amp;mc_eid=9b6cf95433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B0482CDA0F24FB7AE54E6260E810B" ma:contentTypeVersion="13" ma:contentTypeDescription="Create a new document." ma:contentTypeScope="" ma:versionID="4b3411ac12128a7ac2b0ade57ffaa63f">
  <xsd:schema xmlns:xsd="http://www.w3.org/2001/XMLSchema" xmlns:xs="http://www.w3.org/2001/XMLSchema" xmlns:p="http://schemas.microsoft.com/office/2006/metadata/properties" xmlns:ns2="1c5d16cd-d155-4d1e-9564-3d5d1fd0f740" xmlns:ns3="7cb1419c-4e27-4dc0-b48d-4115c19126a9" targetNamespace="http://schemas.microsoft.com/office/2006/metadata/properties" ma:root="true" ma:fieldsID="3eb83a48f4a97a2b096d6cb609e648a1" ns2:_="" ns3:_="">
    <xsd:import namespace="1c5d16cd-d155-4d1e-9564-3d5d1fd0f740"/>
    <xsd:import namespace="7cb1419c-4e27-4dc0-b48d-4115c1912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d16cd-d155-4d1e-9564-3d5d1fd0f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8a16ba2-636c-4553-bb03-bf2911d08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1419c-4e27-4dc0-b48d-4115c1912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877436-8AE3-452F-BA2D-547B415CE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47673C-5474-43B6-8B0F-B86A2F0E063F}"/>
</file>

<file path=customXml/itemProps3.xml><?xml version="1.0" encoding="utf-8"?>
<ds:datastoreItem xmlns:ds="http://schemas.openxmlformats.org/officeDocument/2006/customXml" ds:itemID="{2496A58B-5371-4460-A79F-A55667D05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McEwing</dc:creator>
  <cp:keywords/>
  <dc:description/>
  <cp:lastModifiedBy>Lauren Urquhart</cp:lastModifiedBy>
  <cp:revision>2</cp:revision>
  <dcterms:created xsi:type="dcterms:W3CDTF">2024-04-29T16:17:00Z</dcterms:created>
  <dcterms:modified xsi:type="dcterms:W3CDTF">2024-04-29T16:17:00Z</dcterms:modified>
</cp:coreProperties>
</file>